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6" w:rsidRPr="00AE7512" w:rsidRDefault="00A661A6" w:rsidP="00A661A6">
      <w:pPr>
        <w:rPr>
          <w:rFonts w:ascii="Comic Sans MS" w:eastAsia="Times New Roman" w:hAnsi="Comic Sans MS" w:cs="Times New Roman"/>
          <w:sz w:val="20"/>
          <w:szCs w:val="20"/>
          <w:lang w:eastAsia="hr-HR"/>
        </w:rPr>
      </w:pPr>
      <w:r>
        <w:rPr>
          <w:rFonts w:ascii="Comic Sans MS" w:eastAsia="Times New Roman" w:hAnsi="Comic Sans MS" w:cs="Times New Roman"/>
          <w:sz w:val="20"/>
          <w:szCs w:val="20"/>
          <w:lang w:eastAsia="hr-HR"/>
        </w:rPr>
        <w:t xml:space="preserve">             </w:t>
      </w:r>
      <w:r w:rsidRPr="00AE7512">
        <w:rPr>
          <w:rFonts w:ascii="Comic Sans MS" w:eastAsia="Times New Roman" w:hAnsi="Comic Sans MS" w:cs="Times New Roman"/>
          <w:sz w:val="20"/>
          <w:szCs w:val="20"/>
          <w:lang w:eastAsia="hr-HR"/>
        </w:rPr>
        <w:t xml:space="preserve"> </w:t>
      </w:r>
      <w:r w:rsidRPr="00AE7512">
        <w:rPr>
          <w:rFonts w:ascii="Comic Sans MS" w:eastAsia="Times New Roman" w:hAnsi="Comic Sans MS" w:cs="Times New Roman"/>
          <w:noProof/>
          <w:sz w:val="20"/>
          <w:szCs w:val="20"/>
          <w:lang w:eastAsia="hr-HR"/>
        </w:rPr>
        <w:drawing>
          <wp:inline distT="0" distB="0" distL="0" distR="0" wp14:anchorId="2B66FFE6" wp14:editId="2973E868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BJELOVARSKO-BILOGORSKA</w:t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Ž U P A N I J A</w:t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OPĆINA ŠANDROVAC</w:t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 VIJEĆE </w:t>
      </w: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021-05/15-01/</w:t>
      </w:r>
      <w:r w:rsidR="00E92B9C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bookmarkStart w:id="0" w:name="_GoBack"/>
      <w:bookmarkEnd w:id="0"/>
    </w:p>
    <w:p w:rsidR="00A661A6" w:rsidRPr="00AE7512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2123-05-01-15-1</w:t>
      </w:r>
    </w:p>
    <w:p w:rsid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Šandrovcu, 14.12.2015.</w:t>
      </w:r>
    </w:p>
    <w:p w:rsid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ZAPISNIK </w:t>
      </w:r>
    </w:p>
    <w:p w:rsidR="00A661A6" w:rsidRPr="00AE7512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sa 19. sjednice općinskog vijeća općine Šandrovac održane 14.12.2015.g. sa početkom u 18,00 sati</w:t>
      </w:r>
    </w:p>
    <w:p w:rsidR="00A661A6" w:rsidRPr="00AE7512" w:rsidRDefault="00A661A6" w:rsidP="00604CD9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A661A6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Prisutni: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Valent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Štandar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Mirko Bedeković, Stjepan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Žager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Miroslav Sokolić, Draženko Kolarić , Nikola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Halapa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Biljana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Solar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Valent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Štandar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Damir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Husnjak</w:t>
      </w:r>
      <w:proofErr w:type="spellEnd"/>
    </w:p>
    <w:p w:rsidR="00A661A6" w:rsidRPr="00AE7512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Odsutan: Ranko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(pristupio sjednici nakon 3. točke Dnevnog reda , u 19,12 sati)</w:t>
      </w:r>
    </w:p>
    <w:p w:rsidR="00A661A6" w:rsidRPr="00AE7512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Ostali prisutni: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Josip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Sandra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Bedeković Jelena , Šimunović Maja,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Perhot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Fočić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pročelnica JUO i Sanela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Paukovac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, v.d. direktor poduzeća „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Šandroprom“d.o.o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ravnatelj „Doma za starije i nemoćne osobe Šandrovac“, Damir Kolar.</w:t>
      </w:r>
    </w:p>
    <w:p w:rsidR="00A661A6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Predsjedavajući je pozdravio prisutne  i otvorio sjednicu Općinskog vijeća općine Šandrovac. Konstatirano je da sjednici vijeća prisustvuju svi vijećnici, osim Ranka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ispričao , te je kasnije pristupio sjednici.</w:t>
      </w:r>
    </w:p>
    <w:p w:rsidR="00D3281F" w:rsidRDefault="00D3281F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 Mirko Bedeković: „ najprije imam jednu pohvalu , a onda svije primjedbe. Pohvala se odnosi na izvješća koji je podnio i napravio Dom za starije i nemoćne osobe „Šandrovac“. Zašto nema izvješća komunalnog poduzeća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i planova rada MO?“</w:t>
      </w:r>
    </w:p>
    <w:p w:rsidR="000D5BE4" w:rsidRDefault="000D5BE4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 je pojasnio da komunalno poduzeće svoj plan rada i izvješća podnosi kao i uvijek u veljači. A što se tiče mjesnih odbora, predsjednici bi sami morali doći te uskladiti svoje Planove za s Proračunom Općine Šandrovac.</w:t>
      </w:r>
    </w:p>
    <w:p w:rsidR="000D5BE4" w:rsidRDefault="000D5BE4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M.Sokolić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:“ Zašto sve Udruge, Dom i Općina u tekućoj godini donose planove, a  poduzeće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d.o.o. ne?“</w:t>
      </w:r>
    </w:p>
    <w:p w:rsidR="000D5BE4" w:rsidRDefault="000D5BE4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**Pročelnica JUO, 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objasnila je da su Udruge i Dom za starije i nemoćne osobe </w:t>
      </w:r>
    </w:p>
    <w:p w:rsidR="00A661A6" w:rsidRDefault="000D5BE4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korisnici, 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hr-HR"/>
        </w:rPr>
        <w:t>om“d.o.o</w:t>
      </w:r>
      <w:proofErr w:type="spellEnd"/>
      <w:r w:rsidR="00604CD9">
        <w:rPr>
          <w:rFonts w:ascii="Times New Roman" w:eastAsia="Times New Roman" w:hAnsi="Times New Roman" w:cs="Times New Roman"/>
          <w:sz w:val="24"/>
          <w:szCs w:val="24"/>
          <w:lang w:eastAsia="hr-HR"/>
        </w:rPr>
        <w:t>. je trgovačko društvo koje ime Skupštinu koja preuzima odgovornost za rad poduzeća.</w:t>
      </w:r>
    </w:p>
    <w:p w:rsidR="00604CD9" w:rsidRDefault="00604CD9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Bedeković:“Općina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Šandrovac ima određene radove koje povjerava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d.o.o.  Zašto za te radove nikada nije raspisan natječaj za te radove?“</w:t>
      </w:r>
    </w:p>
    <w:p w:rsidR="00604CD9" w:rsidRDefault="00604CD9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*Vijećniku je pojašnjeno da se svake godine sa poduzećem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d.o.o. sklapa Ugovor za određene radove koje izvode tijekom godine.</w:t>
      </w:r>
    </w:p>
    <w:p w:rsidR="00604CD9" w:rsidRDefault="00604CD9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Dnevni red je dao na nadopunu i usvajanje.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04CD9" w:rsidRDefault="00604CD9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Dnevni red je us</w:t>
      </w:r>
      <w:r w:rsidR="00E9139B">
        <w:rPr>
          <w:rFonts w:ascii="Times New Roman" w:eastAsia="Times New Roman" w:hAnsi="Times New Roman" w:cs="Times New Roman"/>
          <w:sz w:val="24"/>
          <w:szCs w:val="24"/>
          <w:lang w:eastAsia="hr-HR"/>
        </w:rPr>
        <w:t>vojen sa 7 glasova ZA i 3 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suzdržan</w:t>
      </w:r>
      <w:r w:rsidR="00E913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61A6" w:rsidRDefault="00A661A6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139B" w:rsidRPr="00AE7512" w:rsidRDefault="00E9139B" w:rsidP="00A661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DNEVNI RED</w:t>
      </w:r>
    </w:p>
    <w:p w:rsidR="00A661A6" w:rsidRPr="00AE7512" w:rsidRDefault="00A661A6" w:rsidP="00A661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Aktualni sat.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Usvajanje zapisnika  sa 18</w:t>
      </w:r>
      <w:r w:rsidRPr="009341C1">
        <w:rPr>
          <w:rFonts w:ascii="Times New Roman" w:hAnsi="Times New Roman"/>
        </w:rPr>
        <w:t>. sjednice općinsk</w:t>
      </w:r>
      <w:r>
        <w:rPr>
          <w:rFonts w:ascii="Times New Roman" w:hAnsi="Times New Roman"/>
        </w:rPr>
        <w:t>og vijeća Općine Šandrovac,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Prijedlog Proračuna za 2016</w:t>
      </w:r>
      <w:r w:rsidRPr="009341C1">
        <w:rPr>
          <w:rFonts w:ascii="Times New Roman" w:hAnsi="Times New Roman"/>
        </w:rPr>
        <w:t xml:space="preserve">.g. </w:t>
      </w:r>
      <w:r>
        <w:rPr>
          <w:rFonts w:ascii="Times New Roman" w:hAnsi="Times New Roman"/>
        </w:rPr>
        <w:t>i Proračunska projekcija za 2017. i 2018</w:t>
      </w:r>
      <w:r w:rsidRPr="009341C1">
        <w:rPr>
          <w:rFonts w:ascii="Times New Roman" w:hAnsi="Times New Roman"/>
        </w:rPr>
        <w:t>.g.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Odluke o izvrš</w:t>
      </w:r>
      <w:r>
        <w:rPr>
          <w:rFonts w:ascii="Times New Roman" w:hAnsi="Times New Roman"/>
        </w:rPr>
        <w:t>ava</w:t>
      </w:r>
      <w:r w:rsidRPr="009341C1">
        <w:rPr>
          <w:rFonts w:ascii="Times New Roman" w:hAnsi="Times New Roman"/>
        </w:rPr>
        <w:t>nju Proračuna</w:t>
      </w:r>
      <w:r>
        <w:rPr>
          <w:rFonts w:ascii="Times New Roman" w:hAnsi="Times New Roman"/>
        </w:rPr>
        <w:t xml:space="preserve"> Općine Šandrovac</w:t>
      </w:r>
      <w:r w:rsidRPr="009341C1">
        <w:rPr>
          <w:rFonts w:ascii="Times New Roman" w:hAnsi="Times New Roman"/>
        </w:rPr>
        <w:t xml:space="preserve"> u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investicijskog održavanja, gradnje objekata i uređaja komunalne infrastrukture u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.g.na području Općine Šandrovac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održavanja  komunalne infrastrukture u 201</w:t>
      </w:r>
      <w:r>
        <w:rPr>
          <w:rFonts w:ascii="Times New Roman" w:hAnsi="Times New Roman"/>
        </w:rPr>
        <w:t>6.g.,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</w:t>
      </w:r>
      <w:r>
        <w:rPr>
          <w:rFonts w:ascii="Times New Roman" w:hAnsi="Times New Roman"/>
        </w:rPr>
        <w:t>ma javnih potreba u kulturi 2016</w:t>
      </w:r>
      <w:r w:rsidRPr="009341C1">
        <w:rPr>
          <w:rFonts w:ascii="Times New Roman" w:hAnsi="Times New Roman"/>
        </w:rPr>
        <w:t>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Javnih potreba u sportu u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socijalno-zdravstvenih potreba i humanitarnih udruga i zajednica Općine Šandrovac za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ut</w:t>
      </w:r>
      <w:r>
        <w:rPr>
          <w:rFonts w:ascii="Times New Roman" w:hAnsi="Times New Roman"/>
        </w:rPr>
        <w:t xml:space="preserve">roška sredstava vodnog, komunalnog i šumskog doprinosa, komunalne naknade te naknade za eksploataciju mineralnih sirovina, </w:t>
      </w:r>
      <w:proofErr w:type="spellStart"/>
      <w:r>
        <w:rPr>
          <w:rFonts w:ascii="Times New Roman" w:hAnsi="Times New Roman"/>
        </w:rPr>
        <w:t>kaptažnog</w:t>
      </w:r>
      <w:proofErr w:type="spellEnd"/>
      <w:r>
        <w:rPr>
          <w:rFonts w:ascii="Times New Roman" w:hAnsi="Times New Roman"/>
        </w:rPr>
        <w:t xml:space="preserve"> plina i naknade za korištenje zemljišta za 2016.g.</w:t>
      </w:r>
    </w:p>
    <w:p w:rsidR="00A661A6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raspolaganja prihodima dobivenim od naknade za zadržavanje zgrada na prostoru na području Općine Šandrovac u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.g,</w:t>
      </w:r>
    </w:p>
    <w:p w:rsidR="00A661A6" w:rsidRPr="005736BC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  <w:szCs w:val="24"/>
        </w:rPr>
      </w:pPr>
      <w:r w:rsidRPr="005736BC">
        <w:rPr>
          <w:rFonts w:ascii="Times New Roman" w:hAnsi="Times New Roman"/>
          <w:szCs w:val="24"/>
        </w:rPr>
        <w:t xml:space="preserve">Donošenje Programa korištenja sredstava ostvarenih od prodaje, zakupa, dugogodišnjeg zakupa poljoprivrednog zemljišta u vlasništvu Republike Hrvatske za 2016. </w:t>
      </w:r>
      <w:r>
        <w:rPr>
          <w:rFonts w:ascii="Times New Roman" w:hAnsi="Times New Roman"/>
          <w:szCs w:val="24"/>
        </w:rPr>
        <w:t>godinu,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Odluke o prijenosu poslova uz utvrđivanje, evidentiranje, nadzor, naplatu i ovrhu općinskih poreza na poreznu upravu u 201</w:t>
      </w:r>
      <w:r>
        <w:rPr>
          <w:rFonts w:ascii="Times New Roman" w:hAnsi="Times New Roman"/>
        </w:rPr>
        <w:t>6</w:t>
      </w:r>
      <w:r w:rsidRPr="009341C1">
        <w:rPr>
          <w:rFonts w:ascii="Times New Roman" w:hAnsi="Times New Roman"/>
        </w:rPr>
        <w:t>.g.,</w:t>
      </w:r>
    </w:p>
    <w:p w:rsidR="00A661A6" w:rsidRPr="009341C1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Odluke o provođenju popisa i osnivanju Povjerenstva za popis  dugo</w:t>
      </w:r>
      <w:r>
        <w:rPr>
          <w:rFonts w:ascii="Times New Roman" w:hAnsi="Times New Roman"/>
        </w:rPr>
        <w:t>trajne imovine općine Šandrovac,</w:t>
      </w:r>
    </w:p>
    <w:p w:rsidR="00A661A6" w:rsidRPr="005E32D8" w:rsidRDefault="00A661A6" w:rsidP="00A661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341C1">
        <w:rPr>
          <w:rFonts w:ascii="Times New Roman" w:hAnsi="Times New Roman"/>
          <w:bCs/>
        </w:rPr>
        <w:t>Odluka o raspoređivanju sredstava političkim strankama zastupljenim u Općinskom vijeću Općine Šandrovac u 201</w:t>
      </w:r>
      <w:r>
        <w:rPr>
          <w:rFonts w:ascii="Times New Roman" w:hAnsi="Times New Roman"/>
          <w:bCs/>
        </w:rPr>
        <w:t>6</w:t>
      </w:r>
      <w:r w:rsidRPr="009341C1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g</w:t>
      </w:r>
      <w:r w:rsidRPr="009341C1">
        <w:rPr>
          <w:rFonts w:ascii="Times New Roman" w:hAnsi="Times New Roman"/>
          <w:bCs/>
        </w:rPr>
        <w:t>odini</w:t>
      </w:r>
      <w:r>
        <w:rPr>
          <w:rFonts w:ascii="Times New Roman" w:hAnsi="Times New Roman"/>
          <w:bCs/>
        </w:rPr>
        <w:t>,</w:t>
      </w:r>
    </w:p>
    <w:p w:rsidR="00A661A6" w:rsidRPr="00E9139B" w:rsidRDefault="00A661A6" w:rsidP="00E9139B">
      <w:pPr>
        <w:numPr>
          <w:ilvl w:val="0"/>
          <w:numId w:val="1"/>
        </w:numPr>
        <w:outlineLvl w:val="0"/>
        <w:rPr>
          <w:rFonts w:ascii="Times New Roman" w:hAnsi="Times New Roman"/>
          <w:szCs w:val="24"/>
        </w:rPr>
      </w:pPr>
      <w:r w:rsidRPr="00D36139">
        <w:rPr>
          <w:rFonts w:ascii="Times New Roman" w:hAnsi="Times New Roman"/>
          <w:szCs w:val="24"/>
        </w:rPr>
        <w:t>Donošenje Odluke o izradi III. izmjena i dopuna Prostornog plana uređenja Općine Šandrovac</w:t>
      </w:r>
      <w:r>
        <w:rPr>
          <w:rFonts w:ascii="Times New Roman" w:hAnsi="Times New Roman"/>
          <w:szCs w:val="24"/>
        </w:rPr>
        <w:t>,</w:t>
      </w:r>
    </w:p>
    <w:p w:rsidR="00A661A6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Suglasnost na I. Izmjene i dopune Financijskog</w:t>
      </w:r>
      <w:r w:rsidRPr="000D6A36">
        <w:rPr>
          <w:rFonts w:ascii="Times New Roman" w:hAnsi="Times New Roman"/>
        </w:rPr>
        <w:t xml:space="preserve"> plan</w:t>
      </w:r>
      <w:r>
        <w:rPr>
          <w:rFonts w:ascii="Times New Roman" w:hAnsi="Times New Roman"/>
        </w:rPr>
        <w:t>a</w:t>
      </w:r>
      <w:r w:rsidRPr="000D6A36">
        <w:rPr>
          <w:rFonts w:ascii="Times New Roman" w:hAnsi="Times New Roman"/>
        </w:rPr>
        <w:t xml:space="preserve"> Doma za starije i nemoćne osobe Šandrovac za 201</w:t>
      </w:r>
      <w:r>
        <w:rPr>
          <w:rFonts w:ascii="Times New Roman" w:hAnsi="Times New Roman"/>
        </w:rPr>
        <w:t>5</w:t>
      </w:r>
      <w:r w:rsidRPr="000D6A36">
        <w:rPr>
          <w:rFonts w:ascii="Times New Roman" w:hAnsi="Times New Roman"/>
        </w:rPr>
        <w:t>.g.</w:t>
      </w:r>
      <w:r>
        <w:rPr>
          <w:rFonts w:ascii="Times New Roman" w:hAnsi="Times New Roman"/>
        </w:rPr>
        <w:t>,</w:t>
      </w:r>
      <w:r w:rsidRPr="000D6A36">
        <w:rPr>
          <w:rFonts w:ascii="Times New Roman" w:hAnsi="Times New Roman"/>
        </w:rPr>
        <w:t xml:space="preserve"> </w:t>
      </w:r>
    </w:p>
    <w:p w:rsidR="00A661A6" w:rsidRPr="00D36139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</w:rPr>
        <w:t xml:space="preserve">Suglasnost na Financijski plan Doma za starije i nemoćne osobe Šandrovac za 2016.g. i projekcije za 2017. i 2018. godinu </w:t>
      </w:r>
    </w:p>
    <w:p w:rsidR="00A661A6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</w:rPr>
        <w:t>Donošenje Odluke o kriterijima i načinu ostvarenja prava na dotiranje troškova smještaja u Domu za  starije i nemoćne osobe „Šandrovac“ u 2016.g.</w:t>
      </w:r>
    </w:p>
    <w:p w:rsidR="00A661A6" w:rsidRPr="00D36139" w:rsidRDefault="00A661A6" w:rsidP="00A661A6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Izvješće o poslovanju bazena „Gradina“ – i n f o r m a c i j a .</w:t>
      </w:r>
    </w:p>
    <w:p w:rsidR="00A661A6" w:rsidRPr="00D36139" w:rsidRDefault="00A661A6" w:rsidP="00A661A6">
      <w:pPr>
        <w:numPr>
          <w:ilvl w:val="0"/>
          <w:numId w:val="1"/>
        </w:numPr>
        <w:ind w:left="0" w:firstLine="0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</w:rPr>
        <w:t>Donošenje  Analize stanja sustava zaštite i spašavanja na području Općine Šandrovac za 2015.g</w:t>
      </w:r>
    </w:p>
    <w:p w:rsidR="00A661A6" w:rsidRPr="005E32D8" w:rsidRDefault="00A661A6" w:rsidP="00A661A6">
      <w:pPr>
        <w:numPr>
          <w:ilvl w:val="0"/>
          <w:numId w:val="1"/>
        </w:numPr>
        <w:ind w:left="0" w:firstLine="0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  <w:bCs/>
        </w:rPr>
        <w:t>Dono</w:t>
      </w:r>
      <w:r>
        <w:rPr>
          <w:rFonts w:ascii="Times New Roman" w:hAnsi="Times New Roman"/>
          <w:bCs/>
        </w:rPr>
        <w:t xml:space="preserve">šenje Odluke o određivanju operativnih snaga civilne zaštite i pravnih osoba od interesa za sustav    </w:t>
      </w:r>
    </w:p>
    <w:p w:rsidR="00A661A6" w:rsidRPr="005E32D8" w:rsidRDefault="00A661A6" w:rsidP="00A661A6">
      <w:pPr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civilne zaštite na području Općine Šandrovac.</w:t>
      </w:r>
    </w:p>
    <w:p w:rsidR="00A661A6" w:rsidRDefault="00A661A6" w:rsidP="00E9139B">
      <w:pPr>
        <w:numPr>
          <w:ilvl w:val="0"/>
          <w:numId w:val="1"/>
        </w:numPr>
        <w:ind w:left="0" w:firstLine="0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</w:rPr>
        <w:t>Donošenje</w:t>
      </w:r>
      <w:r>
        <w:rPr>
          <w:rFonts w:ascii="Times New Roman" w:hAnsi="Times New Roman"/>
        </w:rPr>
        <w:t xml:space="preserve"> godišnjeg Plana razvoja sustava civilne zaštite </w:t>
      </w:r>
      <w:r w:rsidRPr="00D36139">
        <w:rPr>
          <w:rFonts w:ascii="Times New Roman" w:hAnsi="Times New Roman"/>
        </w:rPr>
        <w:t xml:space="preserve"> na području Općine Šandrovac za 2016</w:t>
      </w:r>
      <w:r>
        <w:rPr>
          <w:rFonts w:ascii="Times New Roman" w:hAnsi="Times New Roman"/>
        </w:rPr>
        <w:t>. g.</w:t>
      </w:r>
    </w:p>
    <w:p w:rsidR="00E9139B" w:rsidRPr="00E9139B" w:rsidRDefault="00E9139B" w:rsidP="00E9139B">
      <w:pPr>
        <w:outlineLvl w:val="0"/>
        <w:rPr>
          <w:rFonts w:ascii="Times New Roman" w:hAnsi="Times New Roman"/>
        </w:rPr>
      </w:pPr>
    </w:p>
    <w:p w:rsidR="00A661A6" w:rsidRPr="00AE7512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E9139B" w:rsidRDefault="00A661A6" w:rsidP="00E9139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13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2326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 Mirko Bedeković: „ Donijeli smo Odluku o prodaji industrijske zone. Da li se to napokon raz</w:t>
      </w:r>
      <w:r w:rsidR="00B812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riješilo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zona nije prodana?“</w:t>
      </w:r>
    </w:p>
    <w:p w:rsidR="002326B2" w:rsidRDefault="002326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 je pojasnio da se još uvije</w:t>
      </w:r>
      <w:r w:rsidR="00B812F4">
        <w:rPr>
          <w:rFonts w:ascii="Times New Roman" w:eastAsia="Times New Roman" w:hAnsi="Times New Roman" w:cs="Times New Roman"/>
          <w:sz w:val="24"/>
          <w:szCs w:val="24"/>
          <w:lang w:eastAsia="hr-HR"/>
        </w:rPr>
        <w:t>k čeka suglasnost od Ministarstva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odnosno, vjerojatno se čeka da se formira nova Vlada. Za nas je to nepovoljno jer su se već mogli napraviti temelji. Načelnik se nada da će se ta situacija uskoro razriješiti.</w:t>
      </w:r>
    </w:p>
    <w:p w:rsidR="002326B2" w:rsidRDefault="002326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Mirko Bedeković:“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Jaseniku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imamo bunar. Da li će se ti bunari moći osposobiti tako da dobijemo nešto jeftiniju vodu.</w:t>
      </w:r>
    </w:p>
    <w:p w:rsidR="002326B2" w:rsidRDefault="002326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**</w:t>
      </w:r>
      <w:r w:rsidR="001A32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je odgovorio da u susjednoj Županiji nisu oduševljeni što više ne bismo koristili njihovu vodu, pa malo i stopiraju naše nakane. No, Hrvatske vode su same sufinancirale iskapanje </w:t>
      </w:r>
      <w:proofErr w:type="spellStart"/>
      <w:r w:rsidR="001A3247">
        <w:rPr>
          <w:rFonts w:ascii="Times New Roman" w:eastAsia="Times New Roman" w:hAnsi="Times New Roman" w:cs="Times New Roman"/>
          <w:sz w:val="24"/>
          <w:szCs w:val="24"/>
          <w:lang w:eastAsia="hr-HR"/>
        </w:rPr>
        <w:t>pjazometra</w:t>
      </w:r>
      <w:proofErr w:type="spellEnd"/>
      <w:r w:rsidR="001A32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dokazali da ima vode. </w:t>
      </w:r>
      <w:r w:rsidR="00A24495">
        <w:rPr>
          <w:rFonts w:ascii="Times New Roman" w:eastAsia="Times New Roman" w:hAnsi="Times New Roman" w:cs="Times New Roman"/>
          <w:sz w:val="24"/>
          <w:szCs w:val="24"/>
          <w:lang w:eastAsia="hr-HR"/>
        </w:rPr>
        <w:t>Nadamo se da će se i to s vremenom riješiti.</w:t>
      </w:r>
    </w:p>
    <w:p w:rsidR="00A24495" w:rsidRDefault="00A2449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Darko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Halauš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pitao je tko potpisuje radne naloge za radove po naseljima. </w:t>
      </w:r>
    </w:p>
    <w:p w:rsidR="00A24495" w:rsidRDefault="00A2449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 je odgovorio da on potpisuje.</w:t>
      </w:r>
    </w:p>
    <w:p w:rsidR="00A24495" w:rsidRDefault="00A2449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Damir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Husnjak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:“ Da li se može kazniti osoba koja nakon kiše ide sa traktorom po tek uređenom poljskom putu?“</w:t>
      </w:r>
    </w:p>
    <w:p w:rsidR="00A24495" w:rsidRDefault="00A2449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**Pročelnica je  odgovorila da može, prijava  ide anonimno, te ga je moguće kazniti.</w:t>
      </w:r>
    </w:p>
    <w:p w:rsidR="002326B2" w:rsidRPr="00A661A6" w:rsidRDefault="002326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:rsidR="000B2410" w:rsidRPr="00A661A6" w:rsidRDefault="000B2410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 sa 18. sjednice općinskog vijeća Općine Šandrovac</w:t>
      </w:r>
    </w:p>
    <w:p w:rsidR="00A661A6" w:rsidRDefault="00057BE8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od 10 bilo je prisutno 11</w:t>
      </w:r>
      <w:r w:rsidR="00942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jednoglasno je usvojilo zapisnik sa 18. sjednice Općinskog vijeća općine Šandrovac.</w:t>
      </w:r>
    </w:p>
    <w:p w:rsidR="00942E9D" w:rsidRPr="00A661A6" w:rsidRDefault="00942E9D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021-05/15-01/16, URBROJ: 2123-05-01-15-1)</w:t>
      </w:r>
    </w:p>
    <w:p w:rsidR="00A661A6" w:rsidRPr="00A661A6" w:rsidRDefault="00A661A6" w:rsidP="00FC37BC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FC37BC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0B2410" w:rsidRPr="00A661A6" w:rsidRDefault="000B2410" w:rsidP="00FC37BC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Proračuna za 2016.g. i  projekcija Proračuna za 2017. i 2018.g.</w:t>
      </w:r>
    </w:p>
    <w:p w:rsidR="00FC37BC" w:rsidRDefault="00FC37BC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objasnio je</w:t>
      </w:r>
      <w:r w:rsidR="00576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svaku stavku</w:t>
      </w:r>
      <w:r w:rsidR="00057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prijedloga Proračuna za 2016.g, te je otvorio raspravu. </w:t>
      </w:r>
    </w:p>
    <w:p w:rsidR="0073704E" w:rsidRDefault="0073704E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*Vijećnik Darko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Halauš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:“Što se tiče ovih 10.000.000,00kn, samo bi se nadovezao da slušajući Vas , Općina nema dovoljno novca za tekuće poslovanje. Ako projekti iz Proračuna idu preko MJERE 7 , znači da Općina mora dati i svoj dio.</w:t>
      </w:r>
    </w:p>
    <w:p w:rsidR="0073704E" w:rsidRDefault="0073704E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 je odgovorio da se projekti iz MJERE 7 za koje se Općina kandidira sufinanciraju u cijelosti.</w:t>
      </w:r>
    </w:p>
    <w:p w:rsidR="0073704E" w:rsidRDefault="0073704E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="00934F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proofErr w:type="spellStart"/>
      <w:r w:rsidR="00934FB2">
        <w:rPr>
          <w:rFonts w:ascii="Times New Roman" w:eastAsia="Times New Roman" w:hAnsi="Times New Roman" w:cs="Times New Roman"/>
          <w:sz w:val="24"/>
          <w:szCs w:val="24"/>
          <w:lang w:eastAsia="hr-HR"/>
        </w:rPr>
        <w:t>M.Sokolić</w:t>
      </w:r>
      <w:proofErr w:type="spellEnd"/>
      <w:r w:rsidR="00934F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ahvalio je načelniku n</w:t>
      </w:r>
      <w:r w:rsidR="00934FB2">
        <w:rPr>
          <w:rFonts w:ascii="Times New Roman" w:eastAsia="Times New Roman" w:hAnsi="Times New Roman" w:cs="Times New Roman"/>
          <w:sz w:val="24"/>
          <w:szCs w:val="24"/>
          <w:lang w:eastAsia="hr-HR"/>
        </w:rPr>
        <w:t>a iscrpnom izlaganju Proračuna.</w:t>
      </w:r>
    </w:p>
    <w:p w:rsidR="00934FB2" w:rsidRDefault="00934FB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„Ne znam čime ste se vodili kad ste radili Proračun, i samo ste rekli da naftna renta pada, smanjen je i šumsko doprinos. Zanima me ovaj prihod od „Komunalija“ Čazma d.o.o. U Proračunu </w:t>
      </w:r>
      <w:r w:rsidR="006C4DF5">
        <w:rPr>
          <w:rFonts w:ascii="Times New Roman" w:eastAsia="Times New Roman" w:hAnsi="Times New Roman" w:cs="Times New Roman"/>
          <w:sz w:val="24"/>
          <w:szCs w:val="24"/>
          <w:lang w:eastAsia="hr-HR"/>
        </w:rPr>
        <w:t>je bilo prev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iđeno 3.000, 00 kn, sada je 20.000,00 kn? Zašto? </w:t>
      </w:r>
      <w:r w:rsidR="00DE3050">
        <w:rPr>
          <w:rFonts w:ascii="Times New Roman" w:eastAsia="Times New Roman" w:hAnsi="Times New Roman" w:cs="Times New Roman"/>
          <w:sz w:val="24"/>
          <w:szCs w:val="24"/>
          <w:lang w:eastAsia="hr-HR"/>
        </w:rPr>
        <w:t>Kad zbrojimo tekuće donacije samo Domu za starije i nemoćne izdvojimo 400.000,00 kn. To je skoro dese</w:t>
      </w:r>
      <w:r w:rsidR="006C4DF5">
        <w:rPr>
          <w:rFonts w:ascii="Times New Roman" w:eastAsia="Times New Roman" w:hAnsi="Times New Roman" w:cs="Times New Roman"/>
          <w:sz w:val="24"/>
          <w:szCs w:val="24"/>
          <w:lang w:eastAsia="hr-HR"/>
        </w:rPr>
        <w:t>t posto Proračuna. Projekti za kanalizaciju.</w:t>
      </w:r>
      <w:r w:rsidR="00DE30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Proračunu, ali ne vidim nigdje da je predviđeno za izgradnju?“</w:t>
      </w:r>
    </w:p>
    <w:p w:rsidR="00226EF2" w:rsidRDefault="00226EF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je objasnio da „Komunalije „Čazma“ misu plaćale koncesijsku naknadu za plin i vodu, te se taj iznos dobio obračunom. </w:t>
      </w:r>
      <w:r w:rsidR="000F63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se tiče kanalizacije , Općina je sama financirala projekte. Idemo na sistem </w:t>
      </w:r>
      <w:proofErr w:type="spellStart"/>
      <w:r w:rsidR="000F6316">
        <w:rPr>
          <w:rFonts w:ascii="Times New Roman" w:eastAsia="Times New Roman" w:hAnsi="Times New Roman" w:cs="Times New Roman"/>
          <w:sz w:val="24"/>
          <w:szCs w:val="24"/>
          <w:lang w:eastAsia="hr-HR"/>
        </w:rPr>
        <w:t>biorotora</w:t>
      </w:r>
      <w:proofErr w:type="spellEnd"/>
      <w:r w:rsidR="000F6316">
        <w:rPr>
          <w:rFonts w:ascii="Times New Roman" w:eastAsia="Times New Roman" w:hAnsi="Times New Roman" w:cs="Times New Roman"/>
          <w:sz w:val="24"/>
          <w:szCs w:val="24"/>
          <w:lang w:eastAsia="hr-HR"/>
        </w:rPr>
        <w:t>, i nadamo se da ć</w:t>
      </w:r>
      <w:r w:rsidR="00F80BE3">
        <w:rPr>
          <w:rFonts w:ascii="Times New Roman" w:eastAsia="Times New Roman" w:hAnsi="Times New Roman" w:cs="Times New Roman"/>
          <w:sz w:val="24"/>
          <w:szCs w:val="24"/>
          <w:lang w:eastAsia="hr-HR"/>
        </w:rPr>
        <w:t>e nam H</w:t>
      </w:r>
      <w:r w:rsidR="006C4DF5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F80BE3">
        <w:rPr>
          <w:rFonts w:ascii="Times New Roman" w:eastAsia="Times New Roman" w:hAnsi="Times New Roman" w:cs="Times New Roman"/>
          <w:sz w:val="24"/>
          <w:szCs w:val="24"/>
          <w:lang w:eastAsia="hr-HR"/>
        </w:rPr>
        <w:t>vatske vode financirati izgradnju ili EU fondovi.</w:t>
      </w:r>
    </w:p>
    <w:p w:rsidR="0075112B" w:rsidRDefault="0075112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</w:t>
      </w:r>
      <w:r w:rsidR="00F80B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6C4DF5">
        <w:rPr>
          <w:rFonts w:ascii="Times New Roman" w:eastAsia="Times New Roman" w:hAnsi="Times New Roman" w:cs="Times New Roman"/>
          <w:sz w:val="24"/>
          <w:szCs w:val="24"/>
          <w:lang w:eastAsia="hr-HR"/>
        </w:rPr>
        <w:t>Mirko Bedeković :“ Zašto nismo donijeli Izmjene i dopune Proračuna?“</w:t>
      </w:r>
    </w:p>
    <w:p w:rsidR="006C4DF5" w:rsidRDefault="006C4DF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*Načelnik je dao informaciju da će slijedeći tjedan biti sjednica na kojoj će biti Izmjene.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**Vijećnik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M.Bedeković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„ Stavka proračuna vezana za ogrjev Zašto ne možemo dobiti popis?“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je odgovorio da su podaci tajni , te da ih ne smijemo iznositi, da da možemo zamoliti Centar za socijalnu skrb da na zahtjev Vijeća dostavi popis.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**Vijećnik Mirko Bedeković: „ Što ako  ne ispunite Proračun koji ćete usvojiti?  Hoćete li dati ostavke'“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je odgovorio da uvijek postoje Izmjene i dopune Proračuna, te da se tako radi, te da nitko neće davati ostavke.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Predsjedavajući je zatvorio raspravu.</w:t>
      </w:r>
    </w:p>
    <w:p w:rsidR="00EC6F65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6F65" w:rsidRPr="00A661A6" w:rsidRDefault="00EC6F6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Vijećnik Ranko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pristupio je sjednici Općinskog vijeća u 19,12 min.</w:t>
      </w:r>
    </w:p>
    <w:p w:rsidR="00057BE8" w:rsidRDefault="00057BE8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057BE8" w:rsidP="00EC6F65">
      <w:pPr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od 11 bilo je prisutno 10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Šandrovac prihvatilo je prijedlog Proračuna i projekciju Proračuna sa 2017. i 2018.g. sa 6 glasova </w:t>
      </w:r>
      <w:r w:rsidR="00A661A6" w:rsidRPr="00A661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 glasa </w:t>
      </w:r>
      <w:r w:rsidR="00A661A6" w:rsidRPr="00A661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SUZDRŽAN.</w:t>
      </w:r>
    </w:p>
    <w:p w:rsid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5C0F45" w:rsidRPr="00EC4E61" w:rsidRDefault="005C0F45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400-06/15-01/15, URBROJ: 2123-05-01-15-1) 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0B2410" w:rsidRPr="00A661A6" w:rsidRDefault="000B2410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izvršavanju Proračuna Općine Šandrovac u 2016.g.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Odluku o izvršenju Proračuna Općine Šandrovac u 2016.  usvojena je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400-06/15-01/16, URBROJ: 2123-05-01-15-1) 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35300D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investicijskog održavanja, gradnje objekata i uređaja komunalne infrastrukture u 2016.g.na području Općine Šandrovac</w:t>
      </w:r>
    </w:p>
    <w:p w:rsidR="00A661A6" w:rsidRPr="00A661A6" w:rsidRDefault="00B21CF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 investicijskog održavanja, gradnje objekata i uređaja komunalne infrastrukture u 2016.g.na području Općine Šandrovac usvojeno je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400-06/15-01/17, URBROJ: 2123-05-01-15-1)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6.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održavanja  komunalne infrastrukture u 2016.g.</w:t>
      </w:r>
    </w:p>
    <w:p w:rsidR="00A661A6" w:rsidRPr="00A661A6" w:rsidRDefault="00B21CF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 održavanja komunalne infrastrukture u 2016.g.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 KLASA: 400-06/15-01/18, URBROJ: 2123-05-01-15-1)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7.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javnih potreba u kulturi 2016.g.</w:t>
      </w:r>
    </w:p>
    <w:p w:rsidR="00A661A6" w:rsidRPr="00A661A6" w:rsidRDefault="00B21CF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 javnih potreba u kulturi 2016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400-06/15-01/19, KLASA: 2123-05-01-15-1)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8.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Javnih potreba u sportu u 2016.g.</w:t>
      </w:r>
    </w:p>
    <w:p w:rsidR="00A661A6" w:rsidRPr="00A661A6" w:rsidRDefault="00B21CF2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 Javnih potreba u sportu u 2016. sa 7 glasova ZA i 4 glasa SUZDRŽAN.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(KLASA: 400-06/15-01/20, URBROJ: 2123-05-01-15-1)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9.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socijalno-zdravstvenih potreba i humanitarnih udruga i zajednica Općine Šandrovac za 2016.g.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 socijalno-zdravstvenih potreba i humanitarnih udruga i zajednica Općine Šandrovac za 2016.g sa 7 glasova ZA i 4 glasa SUZDRŽAN.</w:t>
      </w: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400-06/15-01/21, URBROJ: 2123-05-01-15-1)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10.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i naknade za korištenje zemljišta za 2016.g.</w:t>
      </w:r>
    </w:p>
    <w:p w:rsid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Šandrovac donijelo je Program utroška sredstava vodnog, komunalnog i šumskog doprinosa, komunalne naknade te naknade za eksploataciju mineralnih sirovina, </w:t>
      </w:r>
      <w:proofErr w:type="spellStart"/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i naknade za korištenje zemljišta za 2016.g. sa 7 glasova ZA i 4 glasa SUZDRŽAN.</w:t>
      </w:r>
    </w:p>
    <w:p w:rsidR="009B063B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400-06/15-01/22, URBROJ: 2123-05-01-15-1)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11.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raspolaganja prihodima dobivenim od naknade za zadržavanje zgrada na prostoru na području Općine Šandrovac u 2016.g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Programa raspolaganja prihodima dobivenim od naknade za zadržavanje zgrada na prostoru na području Općine Šandrovac u 2016.g sa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 glasova ZA i 3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400-06/15-01/23, URBROJ. 2123-05-01-15-19)</w:t>
      </w:r>
    </w:p>
    <w:p w:rsidR="004B3A48" w:rsidRPr="00A661A6" w:rsidRDefault="004B3A48" w:rsidP="009B063B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12.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korištenja sredstava ostvarenih od prodaje, zakupa, dugogodišnjeg zakupa poljoprivrednog zemljišta u vlasništvu Republike Hrvatske za 2016. godinu.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donijelo je Program korištenja sredstava ostvarenih od prodaje, zakupa, dugogodišnjeg zakupa poljoprivrednog zemljišta u vlasništvu Republike Hrvatske za 2016. godinu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400-06/15-01/24, URBROJ : 2123-05-01-15-1)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13.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prijenosu poslova uz utvrđivanje, evidentiranje, nadzor, naplatu i ovrhu općinskih poreza na poreznu upravu u 2016.g.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Odluku o prijenosu poslova uz utvrđivanje, evidentiranje, nadzor, naplatu i ovrhu općinskih poreza na poreznu upravu u 2016.g. sa 7 glasova ZA i 4 glasa SUZDRŽAN.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400-06-15-01/25 URBROJ: 2123-05-01/15-1)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14.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provođenju popisa i osnivanju Povjerenstva za popis  dugotrajne imovine općine Šandrovac.</w:t>
      </w:r>
    </w:p>
    <w:p w:rsidR="003935CE" w:rsidRDefault="003935CE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 Mirko Bedeković.“ Zatražili smo od Vas da nam dostavite popis inventure . Mi to nikada nismo dobili, već smo napismeno dobili nešto što ne razumijemo. Želim znati što posjedujemo.“</w:t>
      </w:r>
    </w:p>
    <w:p w:rsidR="003935CE" w:rsidRPr="00A661A6" w:rsidRDefault="003935CE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**Načelnik je odgovorio, ako je baš potrebno, nakon inventure će se dostaviti popisne inventurne liste.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donijelo je Odluke o provođenju popisa i osnivanju Povjerenstva za popis  dugotrajne imovine općine Šandrovac sa 10 glasova ZA i 1 glas PROTIV.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406-08/15-01  , URBROJ: 2123-05-01-15-1)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15.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raspoređivanju sredstava političkim strankama zastupljenim u Općinskom vijeću Općine Šandrovac u 2016. godini.</w:t>
      </w:r>
    </w:p>
    <w:p w:rsidR="00A661A6" w:rsidRPr="00A661A6" w:rsidRDefault="009B063B" w:rsidP="00A661A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 vijeće Općine Šandrovac jednoglasno je donijelo  Odluku o raspoređivanju sredstava političkim strankama zastupljenim u Općinskom vijeću Općine Šandrovac u 2016. godini.</w:t>
      </w:r>
    </w:p>
    <w:p w:rsidR="00A661A6" w:rsidRPr="00A661A6" w:rsidRDefault="00A661A6" w:rsidP="00A661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661A6" w:rsidRDefault="00A661A6" w:rsidP="00A661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(KLASA: 006-01/15-01/1, URBROJ: 2123-05-01-15-1)</w:t>
      </w:r>
    </w:p>
    <w:p w:rsidR="004B3A48" w:rsidRPr="00A661A6" w:rsidRDefault="004B3A48" w:rsidP="00A661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661A6" w:rsidRDefault="00A661A6" w:rsidP="00A661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16.</w:t>
      </w:r>
    </w:p>
    <w:p w:rsidR="004B3A48" w:rsidRPr="00A661A6" w:rsidRDefault="004B3A48" w:rsidP="00A661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063B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izradi III. izmjena i dopuna Prostornog plana uređenja Općine Šandrovac.</w:t>
      </w:r>
    </w:p>
    <w:p w:rsidR="00A661A6" w:rsidRPr="00A661A6" w:rsidRDefault="009B063B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jednoglasno donosi Odluku o izradi III. izmjena i dopuna Prostornog plana uređenja Općine Šandrovac.</w:t>
      </w:r>
    </w:p>
    <w:p w:rsidR="004B3A48" w:rsidRDefault="00A661A6" w:rsidP="009B063B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(KLASA:350-025/15-01/, URBROJ: 2123-05-01-15-1)</w:t>
      </w:r>
    </w:p>
    <w:p w:rsidR="004B3A48" w:rsidRPr="00A661A6" w:rsidRDefault="004B3A48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17.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I. Izmjene i dopune Financijskog plana Doma za starije i nemoćne osobe Šandrovac za 2015.g.</w:t>
      </w:r>
    </w:p>
    <w:p w:rsid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donosi Suglasnost na I. Izmjene i dopune Financijskog plana Doma za starije i nemoćne osobe Šandrovac za 2015.g. sa 10 glasova ZA i 1 glasom SUZDRŽAN.</w:t>
      </w:r>
    </w:p>
    <w:p w:rsidR="006F0C3D" w:rsidRPr="00A661A6" w:rsidRDefault="006F0C3D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501-01/15-01/7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18.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Financijski plan Doma za starije i nemoćne osobe Šandrovac za 2016.g. i projekcije za 2017. i 2018. godinu na Financijski plan Doma za starije i nemoćne osobe Šandrovac za 2016.g. i projekcije za 2017. i 2018. godinu</w:t>
      </w:r>
    </w:p>
    <w:p w:rsidR="00A661A6" w:rsidRPr="00A661A6" w:rsidRDefault="009B063B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Šandrovac daje suglasnost  na Financijski plan Doma za starije i nemoćne osobe Šandrovac za 2016.g. i projekcije za 2017. i 2018. godinu na Financijski plan Doma za starije i nemoćne osobe Šandrovac za 2016.g. i projekcije za 2017. i 2018. godinu sa 10 glasova ZA  i 1 glasom SUZDRŽAN.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501-01/15-01/8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: 2123-05-01-15-1</w:t>
      </w: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19.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kriterijima i načinu ostvarenja prava na dotiranje troškova smještaja u Domu za  starije i nemoćne osobe „Šandrovac“ u 2016.g.</w:t>
      </w:r>
    </w:p>
    <w:p w:rsidR="00A661A6" w:rsidRPr="00A661A6" w:rsidRDefault="009B063B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Pod ovom točkom Općinsko vijeće Općine Šandrovac jednoglasno donosi Odluku o kriterijima i načinu ostvarenja prava na dotiranje troškova smještaja u Domu za  starije i nemoćne osobe „Šandrovac“ u 2016.g.</w:t>
      </w: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501-01/15-01/9 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: 2123-05-01-15-1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20.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poslovanju bazena „Gradina“ – i n f o r m a c i j a .</w:t>
      </w:r>
    </w:p>
    <w:p w:rsidR="007275E9" w:rsidRPr="00A661A6" w:rsidRDefault="007275E9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direktorica poduzeća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d.o.o</w:t>
      </w:r>
      <w:proofErr w:type="spellEnd"/>
      <w:r w:rsidR="008C7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Sanela </w:t>
      </w:r>
      <w:proofErr w:type="spellStart"/>
      <w:r w:rsidR="008C7011">
        <w:rPr>
          <w:rFonts w:ascii="Times New Roman" w:eastAsia="Times New Roman" w:hAnsi="Times New Roman" w:cs="Times New Roman"/>
          <w:sz w:val="24"/>
          <w:szCs w:val="24"/>
          <w:lang w:eastAsia="hr-HR"/>
        </w:rPr>
        <w:t>Paukovac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izložila  je izvješće o bazenu „Gradina“.</w:t>
      </w:r>
    </w:p>
    <w:p w:rsidR="00A661A6" w:rsidRPr="00A661A6" w:rsidRDefault="00A661A6" w:rsidP="00A661A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21.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 Analize stanja sustava zaštite i spašavanja na području Općine Šandrovac za 2015.g</w:t>
      </w:r>
    </w:p>
    <w:p w:rsidR="00A661A6" w:rsidRPr="00A661A6" w:rsidRDefault="009B063B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Pod ovom točkom Općinsko vijeće općine Šandrovac jednoglasno  donosi Analizu stanja sustava zaštite i spašavanja na području Općine Šandrovac za 2015.g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810-01/15-01/1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22.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određivanju operativnih snaga civilne zaštite i pravnih osoba od interesa za sustav  civilne zaštite na području Općine Šandrovac.</w:t>
      </w:r>
    </w:p>
    <w:p w:rsidR="00A661A6" w:rsidRPr="00A661A6" w:rsidRDefault="009B063B" w:rsidP="00A661A6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svih11 vijećnika.  </w:t>
      </w:r>
      <w:r w:rsidR="00A661A6"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 ovom točkom Općinsko vijeć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 Općine Šandrovac donosi Odluku o</w:t>
      </w:r>
      <w:r w:rsidR="00A661A6"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određivanju operativnih snaga civilne zaštite i pravnih osoba od interesa za sustav  civilne zaštite na području Općine Šandrovac  sa 10 glasova ZA i 1 glasom PROTIV</w:t>
      </w: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(KLASA:</w:t>
      </w:r>
      <w:r w:rsidR="006F0C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810-01/15-03/20 </w:t>
      </w: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URBROJ</w:t>
      </w:r>
      <w:r w:rsidR="006F0C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2123-05-01-15-1</w:t>
      </w:r>
      <w:r w:rsidRPr="00A661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</w:p>
    <w:p w:rsidR="006F0C3D" w:rsidRDefault="006F0C3D" w:rsidP="00A661A6">
      <w:pPr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F0C3D" w:rsidRDefault="006F0C3D" w:rsidP="00A661A6">
      <w:pPr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F0C3D" w:rsidRPr="00A661A6" w:rsidRDefault="006F0C3D" w:rsidP="00A661A6">
      <w:pPr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23.</w:t>
      </w:r>
    </w:p>
    <w:p w:rsidR="004B3A48" w:rsidRPr="00A661A6" w:rsidRDefault="004B3A48" w:rsidP="00A661A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godišnjeg Plana razvoja sustava civilne zaštite  na području Općine Šandrovac za 2016. g.</w:t>
      </w:r>
    </w:p>
    <w:p w:rsidR="00A661A6" w:rsidRPr="00A661A6" w:rsidRDefault="009B063B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svih 11 vijećnika. </w:t>
      </w:r>
      <w:r w:rsidR="00A661A6"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Pod ovom točkom općinsko vijeće Općine Šandrovac jednoglasno je donijelo godišnji Plana razvoja sustava civilne zaštite  na području Općine Šandrovac za 2016. g.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810-01/15-01/3 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 </w:t>
      </w:r>
      <w:r w:rsidR="006F0C3D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661A6" w:rsidRPr="00A661A6" w:rsidRDefault="00A661A6" w:rsidP="00A661A6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Sandra </w:t>
      </w:r>
      <w:proofErr w:type="spellStart"/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OPĆINSKO VIJEĆE OPĆINE ŠANDROVAC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PREDSJEDNIK OPĆINSKLOG VIJEĆA</w:t>
      </w:r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Ivan </w:t>
      </w:r>
      <w:proofErr w:type="spellStart"/>
      <w:r w:rsidRPr="00A661A6"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</w:p>
    <w:p w:rsidR="00A661A6" w:rsidRPr="00A661A6" w:rsidRDefault="00A661A6" w:rsidP="00A661A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1A6" w:rsidRPr="00A661A6" w:rsidRDefault="00A661A6" w:rsidP="00A661A6">
      <w:pPr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FB50E9"/>
    <w:sectPr w:rsidR="00807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E9" w:rsidRDefault="00FB50E9" w:rsidP="0097501A">
      <w:r>
        <w:separator/>
      </w:r>
    </w:p>
  </w:endnote>
  <w:endnote w:type="continuationSeparator" w:id="0">
    <w:p w:rsidR="00FB50E9" w:rsidRDefault="00FB50E9" w:rsidP="009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A" w:rsidRDefault="009750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A" w:rsidRDefault="009750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A" w:rsidRDefault="009750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E9" w:rsidRDefault="00FB50E9" w:rsidP="0097501A">
      <w:r>
        <w:separator/>
      </w:r>
    </w:p>
  </w:footnote>
  <w:footnote w:type="continuationSeparator" w:id="0">
    <w:p w:rsidR="00FB50E9" w:rsidRDefault="00FB50E9" w:rsidP="0097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A" w:rsidRDefault="009750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183498"/>
      <w:docPartObj>
        <w:docPartGallery w:val="Page Numbers (Top of Page)"/>
        <w:docPartUnique/>
      </w:docPartObj>
    </w:sdtPr>
    <w:sdtEndPr/>
    <w:sdtContent>
      <w:p w:rsidR="0097501A" w:rsidRDefault="0097501A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9C">
          <w:rPr>
            <w:noProof/>
          </w:rPr>
          <w:t>1</w:t>
        </w:r>
        <w:r>
          <w:fldChar w:fldCharType="end"/>
        </w:r>
      </w:p>
    </w:sdtContent>
  </w:sdt>
  <w:p w:rsidR="0097501A" w:rsidRDefault="0097501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A" w:rsidRDefault="009750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5AC3"/>
    <w:multiLevelType w:val="hybridMultilevel"/>
    <w:tmpl w:val="A9D619B6"/>
    <w:lvl w:ilvl="0" w:tplc="04E63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716508A3"/>
    <w:multiLevelType w:val="hybridMultilevel"/>
    <w:tmpl w:val="6210830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A6"/>
    <w:rsid w:val="00057BE8"/>
    <w:rsid w:val="00071C71"/>
    <w:rsid w:val="000B2410"/>
    <w:rsid w:val="000D5BE4"/>
    <w:rsid w:val="000F6316"/>
    <w:rsid w:val="001A3247"/>
    <w:rsid w:val="001E1727"/>
    <w:rsid w:val="00226EF2"/>
    <w:rsid w:val="002326B2"/>
    <w:rsid w:val="0035300D"/>
    <w:rsid w:val="003935CE"/>
    <w:rsid w:val="003F7733"/>
    <w:rsid w:val="004B3A48"/>
    <w:rsid w:val="004D20D5"/>
    <w:rsid w:val="00500605"/>
    <w:rsid w:val="00576AC9"/>
    <w:rsid w:val="005C0F45"/>
    <w:rsid w:val="00604CD9"/>
    <w:rsid w:val="006C4DF5"/>
    <w:rsid w:val="006F0C3D"/>
    <w:rsid w:val="007275E9"/>
    <w:rsid w:val="0073704E"/>
    <w:rsid w:val="0075112B"/>
    <w:rsid w:val="007854B4"/>
    <w:rsid w:val="008C7011"/>
    <w:rsid w:val="00934FB2"/>
    <w:rsid w:val="00942E9D"/>
    <w:rsid w:val="0097501A"/>
    <w:rsid w:val="009B063B"/>
    <w:rsid w:val="009B4126"/>
    <w:rsid w:val="00A24495"/>
    <w:rsid w:val="00A661A6"/>
    <w:rsid w:val="00AE269E"/>
    <w:rsid w:val="00B21CF2"/>
    <w:rsid w:val="00B812F4"/>
    <w:rsid w:val="00BA6C21"/>
    <w:rsid w:val="00C026CE"/>
    <w:rsid w:val="00C41616"/>
    <w:rsid w:val="00CF202F"/>
    <w:rsid w:val="00D3281F"/>
    <w:rsid w:val="00DE3050"/>
    <w:rsid w:val="00DE6D3D"/>
    <w:rsid w:val="00E9139B"/>
    <w:rsid w:val="00E92B9C"/>
    <w:rsid w:val="00EB44D3"/>
    <w:rsid w:val="00EC4E61"/>
    <w:rsid w:val="00EC6F65"/>
    <w:rsid w:val="00F80BE3"/>
    <w:rsid w:val="00FB50E9"/>
    <w:rsid w:val="00FC37BC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00369-0943-4EC1-AD3A-CC7F058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1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1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501A"/>
  </w:style>
  <w:style w:type="paragraph" w:styleId="Podnoje">
    <w:name w:val="footer"/>
    <w:basedOn w:val="Normal"/>
    <w:link w:val="Podno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501A"/>
  </w:style>
  <w:style w:type="paragraph" w:styleId="Tekstbalonia">
    <w:name w:val="Balloon Text"/>
    <w:basedOn w:val="Normal"/>
    <w:link w:val="TekstbaloniaChar"/>
    <w:uiPriority w:val="99"/>
    <w:semiHidden/>
    <w:unhideWhenUsed/>
    <w:rsid w:val="00B8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BE82-4479-4CCF-A076-7DC272E4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2015-12-18T08:46:00Z</cp:lastPrinted>
  <dcterms:created xsi:type="dcterms:W3CDTF">2015-12-15T12:57:00Z</dcterms:created>
  <dcterms:modified xsi:type="dcterms:W3CDTF">2015-12-30T13:07:00Z</dcterms:modified>
</cp:coreProperties>
</file>